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4927"/>
      </w:tblGrid>
      <w:tr w:rsidR="00FD7D01" w:rsidRPr="00F14FC0">
        <w:trPr>
          <w:trHeight w:val="27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АДМИНИСТРАЦИЯ</w:t>
            </w:r>
          </w:p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СУДЬБОДАРОВСКИЙ СЕЛЬСОВЕТ</w:t>
            </w:r>
          </w:p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НОВОСЕРГИЕВСКОГО РАЙОНА</w:t>
            </w:r>
          </w:p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ОРЕНБУРГСКОЙ ОБЛАСТИ</w:t>
            </w:r>
          </w:p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FD7D01" w:rsidRPr="00F14FC0" w:rsidRDefault="00FD7D01" w:rsidP="00F14FC0">
            <w:pPr>
              <w:spacing w:after="0" w:line="240" w:lineRule="auto"/>
              <w:ind w:left="426" w:right="-39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ПОСТАНОВЛЕНИЕ</w:t>
            </w:r>
          </w:p>
          <w:p w:rsidR="00FD7D01" w:rsidRPr="00F14FC0" w:rsidRDefault="00FD7D01" w:rsidP="00F14FC0">
            <w:pPr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</w:pPr>
          </w:p>
          <w:p w:rsidR="00FD7D01" w:rsidRPr="00F14FC0" w:rsidRDefault="00FD7D01" w:rsidP="00F14FC0">
            <w:pPr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</w:pPr>
          </w:p>
          <w:p w:rsidR="00FD7D01" w:rsidRPr="00F14FC0" w:rsidRDefault="00FD7D01" w:rsidP="00F14FC0">
            <w:pPr>
              <w:spacing w:after="0" w:line="240" w:lineRule="auto"/>
              <w:ind w:left="426" w:right="-250"/>
              <w:jc w:val="center"/>
              <w:rPr>
                <w:rFonts w:ascii="Arial" w:hAnsi="Arial" w:cs="Arial"/>
                <w:b/>
                <w:bCs/>
                <w:kern w:val="24"/>
                <w:lang w:eastAsia="ru-RU"/>
              </w:rPr>
            </w:pPr>
            <w:r w:rsidRPr="00F14FC0"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  <w:t xml:space="preserve">    23.11.2017г</w:t>
            </w:r>
            <w:r w:rsidRPr="00F14FC0"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  <w:t>74-п</w:t>
            </w:r>
          </w:p>
          <w:p w:rsidR="00FD7D01" w:rsidRPr="00F14FC0" w:rsidRDefault="00FD7D01" w:rsidP="00F14FC0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D7D01" w:rsidRPr="00F14FC0" w:rsidRDefault="00FD7D01" w:rsidP="00F14FC0">
            <w:pPr>
              <w:spacing w:after="0" w:line="240" w:lineRule="auto"/>
              <w:ind w:left="426"/>
              <w:outlineLvl w:val="0"/>
              <w:rPr>
                <w:rFonts w:ascii="Arial" w:hAnsi="Arial" w:cs="Arial"/>
                <w:b/>
                <w:bCs/>
                <w:kern w:val="24"/>
                <w:lang w:eastAsia="ru-RU"/>
              </w:rPr>
            </w:pPr>
          </w:p>
        </w:tc>
      </w:tr>
      <w:tr w:rsidR="00FD7D01" w:rsidRPr="00F14FC0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98" w:tblpY="165"/>
              <w:tblW w:w="10522" w:type="dxa"/>
              <w:tblLayout w:type="fixed"/>
              <w:tblLook w:val="00A0"/>
            </w:tblPr>
            <w:tblGrid>
              <w:gridCol w:w="5103"/>
              <w:gridCol w:w="5419"/>
            </w:tblGrid>
            <w:tr w:rsidR="00FD7D01" w:rsidRPr="00F14FC0">
              <w:trPr>
                <w:trHeight w:val="1408"/>
              </w:trPr>
              <w:tc>
                <w:tcPr>
                  <w:tcW w:w="5103" w:type="dxa"/>
                </w:tcPr>
                <w:p w:rsidR="00FD7D01" w:rsidRPr="00B66828" w:rsidRDefault="00FD7D01" w:rsidP="00F14FC0">
                  <w:pPr>
                    <w:pStyle w:val="NormalWeb"/>
                    <w:spacing w:after="0" w:afterAutospacing="0"/>
                    <w:ind w:left="601" w:firstLine="107"/>
                    <w:jc w:val="center"/>
                    <w:rPr>
                      <w:b/>
                      <w:bCs/>
                    </w:rPr>
                  </w:pPr>
                  <w:r w:rsidRPr="00B66828">
                    <w:rPr>
                      <w:b/>
                      <w:bCs/>
                    </w:rPr>
                    <w:t>Об утверждении перечня  первичных средств пожаротушения в местах общественного пользования населенных пунктов</w:t>
                  </w:r>
                </w:p>
                <w:p w:rsidR="00FD7D01" w:rsidRPr="00F14FC0" w:rsidRDefault="00FD7D01" w:rsidP="00F14FC0">
                  <w:pPr>
                    <w:spacing w:after="0" w:line="240" w:lineRule="auto"/>
                    <w:ind w:left="318" w:firstLine="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9" w:type="dxa"/>
                </w:tcPr>
                <w:p w:rsidR="00FD7D01" w:rsidRPr="00F14FC0" w:rsidRDefault="00FD7D01" w:rsidP="00F14FC0">
                  <w:pPr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D01" w:rsidRPr="00F14FC0" w:rsidRDefault="00FD7D01" w:rsidP="00F14FC0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D7D01" w:rsidRPr="00F14FC0" w:rsidRDefault="00FD7D01" w:rsidP="00F14FC0">
            <w:pPr>
              <w:spacing w:after="0" w:line="240" w:lineRule="auto"/>
              <w:ind w:left="426"/>
              <w:outlineLvl w:val="0"/>
              <w:rPr>
                <w:rFonts w:ascii="Arial" w:hAnsi="Arial" w:cs="Arial"/>
                <w:b/>
                <w:bCs/>
                <w:kern w:val="24"/>
                <w:lang w:eastAsia="ru-RU"/>
              </w:rPr>
            </w:pPr>
          </w:p>
        </w:tc>
      </w:tr>
    </w:tbl>
    <w:p w:rsidR="00FD7D01" w:rsidRPr="0060677E" w:rsidRDefault="00FD7D01" w:rsidP="0060677E">
      <w:pPr>
        <w:pStyle w:val="NormalWeb"/>
        <w:spacing w:before="0" w:beforeAutospacing="0" w:after="0" w:afterAutospacing="0"/>
        <w:ind w:firstLine="708"/>
        <w:jc w:val="both"/>
      </w:pPr>
      <w:r w:rsidRPr="0060677E"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>
        <w:t>Судьбодаро</w:t>
      </w:r>
      <w:r w:rsidRPr="0060677E">
        <w:t xml:space="preserve">вского сельсовета </w:t>
      </w:r>
      <w:r>
        <w:t>Новосергие</w:t>
      </w:r>
      <w:r w:rsidRPr="0060677E">
        <w:t xml:space="preserve">вского района, </w:t>
      </w:r>
      <w:r>
        <w:t>а</w:t>
      </w:r>
      <w:r w:rsidRPr="0060677E">
        <w:t xml:space="preserve">дминистрация </w:t>
      </w:r>
      <w:r>
        <w:t>Судьбодаро</w:t>
      </w:r>
      <w:r w:rsidRPr="0060677E">
        <w:t xml:space="preserve">вского сельсовета </w:t>
      </w:r>
      <w:r>
        <w:t>Новосергие</w:t>
      </w:r>
      <w:r w:rsidRPr="0060677E">
        <w:t>вского района</w:t>
      </w:r>
      <w:r>
        <w:t xml:space="preserve"> постановляет</w:t>
      </w:r>
      <w:r w:rsidRPr="0060677E">
        <w:t>:</w:t>
      </w:r>
    </w:p>
    <w:p w:rsidR="00FD7D01" w:rsidRPr="0060677E" w:rsidRDefault="00FD7D01" w:rsidP="0060677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 xml:space="preserve">Утвердить первичные средства пожаротушения и противопожарного инвентаря на территориях общего пользования </w:t>
      </w:r>
      <w:r w:rsidRPr="006A2109">
        <w:rPr>
          <w:rFonts w:ascii="Times New Roman" w:hAnsi="Times New Roman" w:cs="Times New Roman"/>
          <w:sz w:val="24"/>
          <w:szCs w:val="24"/>
        </w:rPr>
        <w:t>Судьбодаровского</w:t>
      </w:r>
      <w:r w:rsidRPr="0060677E">
        <w:rPr>
          <w:rFonts w:ascii="Times New Roman" w:hAnsi="Times New Roman" w:cs="Times New Roman"/>
          <w:sz w:val="24"/>
          <w:szCs w:val="24"/>
        </w:rPr>
        <w:t xml:space="preserve"> сельсовета (приложение).</w:t>
      </w:r>
    </w:p>
    <w:p w:rsidR="00FD7D01" w:rsidRPr="0060677E" w:rsidRDefault="00FD7D01" w:rsidP="0060677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FD7D01" w:rsidRPr="0060677E" w:rsidRDefault="00FD7D01" w:rsidP="00606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FD7D01" w:rsidRPr="0060677E" w:rsidRDefault="00FD7D01" w:rsidP="006067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 xml:space="preserve">- На пожарных щитах указать номера вызовов (01 или 112), администрации </w:t>
      </w:r>
      <w:r w:rsidRPr="006A2109">
        <w:rPr>
          <w:rFonts w:ascii="Times New Roman" w:hAnsi="Times New Roman" w:cs="Times New Roman"/>
          <w:sz w:val="24"/>
          <w:szCs w:val="24"/>
        </w:rPr>
        <w:t>Судьбодаровского</w:t>
      </w:r>
      <w:r w:rsidRPr="0060677E">
        <w:rPr>
          <w:rFonts w:ascii="Times New Roman" w:hAnsi="Times New Roman" w:cs="Times New Roman"/>
          <w:sz w:val="24"/>
          <w:szCs w:val="24"/>
        </w:rPr>
        <w:t xml:space="preserve"> сельсовета ( 8</w:t>
      </w:r>
      <w:r>
        <w:rPr>
          <w:rFonts w:ascii="Times New Roman" w:hAnsi="Times New Roman" w:cs="Times New Roman"/>
          <w:sz w:val="24"/>
          <w:szCs w:val="24"/>
        </w:rPr>
        <w:t>35339</w:t>
      </w:r>
      <w:r w:rsidRPr="00606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9-56-73</w:t>
      </w:r>
      <w:r w:rsidRPr="0060677E">
        <w:rPr>
          <w:rFonts w:ascii="Times New Roman" w:hAnsi="Times New Roman" w:cs="Times New Roman"/>
          <w:sz w:val="24"/>
          <w:szCs w:val="24"/>
        </w:rPr>
        <w:t>.</w:t>
      </w:r>
    </w:p>
    <w:p w:rsidR="00FD7D01" w:rsidRPr="0060677E" w:rsidRDefault="00FD7D01" w:rsidP="006067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FD7D01" w:rsidRPr="0060677E" w:rsidRDefault="00FD7D01" w:rsidP="006067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FD7D01" w:rsidRPr="0060677E" w:rsidRDefault="00FD7D01" w:rsidP="00606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>Руководителям предприятий,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677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предпринимателям независимо от форм собственности</w:t>
      </w:r>
      <w:r w:rsidRPr="0060677E">
        <w:rPr>
          <w:rFonts w:ascii="Times New Roman" w:hAnsi="Times New Roman" w:cs="Times New Roman"/>
          <w:sz w:val="24"/>
          <w:szCs w:val="24"/>
        </w:rPr>
        <w:t>:</w:t>
      </w:r>
    </w:p>
    <w:p w:rsidR="00FD7D01" w:rsidRPr="0060677E" w:rsidRDefault="00FD7D01" w:rsidP="006067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FD7D01" w:rsidRPr="0060677E" w:rsidRDefault="00FD7D01" w:rsidP="0060677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администрации </w:t>
      </w:r>
      <w:r w:rsidRPr="006A2109">
        <w:rPr>
          <w:rFonts w:ascii="Times New Roman" w:hAnsi="Times New Roman" w:cs="Times New Roman"/>
          <w:sz w:val="24"/>
          <w:szCs w:val="24"/>
        </w:rPr>
        <w:t>Судьбодаровского</w:t>
      </w:r>
      <w:r w:rsidRPr="006067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D7D01" w:rsidRPr="0060677E" w:rsidRDefault="00FD7D01" w:rsidP="006067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D7D01" w:rsidRPr="00F24E62" w:rsidRDefault="00FD7D01" w:rsidP="0060677E">
      <w:pPr>
        <w:tabs>
          <w:tab w:val="left" w:pos="840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FD7D01" w:rsidRPr="00F24E62" w:rsidRDefault="00FD7D01" w:rsidP="00F24E62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FD7D01" w:rsidRPr="00F24E62" w:rsidRDefault="00FD7D01" w:rsidP="00F24E62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FD7D01" w:rsidRPr="00F00E10" w:rsidRDefault="00FD7D01" w:rsidP="0060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10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Ю.В. Осипов</w:t>
      </w:r>
    </w:p>
    <w:p w:rsidR="00FD7D01" w:rsidRDefault="00FD7D01" w:rsidP="000D4B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7D01" w:rsidRDefault="00FD7D01" w:rsidP="00F0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3">
        <w:rPr>
          <w:rFonts w:ascii="Times New Roman" w:hAnsi="Times New Roman" w:cs="Times New Roman"/>
          <w:sz w:val="26"/>
          <w:szCs w:val="26"/>
        </w:rPr>
        <w:t>Разо</w:t>
      </w:r>
      <w:r w:rsidRPr="00F00E10">
        <w:rPr>
          <w:rFonts w:ascii="Times New Roman" w:hAnsi="Times New Roman" w:cs="Times New Roman"/>
          <w:sz w:val="24"/>
          <w:szCs w:val="24"/>
        </w:rPr>
        <w:t xml:space="preserve">слано: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Новосергиевского района, </w:t>
      </w:r>
      <w:r w:rsidRPr="00F00E10">
        <w:rPr>
          <w:rFonts w:ascii="Times New Roman" w:hAnsi="Times New Roman" w:cs="Times New Roman"/>
          <w:sz w:val="24"/>
          <w:szCs w:val="24"/>
        </w:rPr>
        <w:t xml:space="preserve">39 ПСЧ, прокурору, </w:t>
      </w:r>
    </w:p>
    <w:p w:rsidR="00FD7D01" w:rsidRPr="000D4B03" w:rsidRDefault="00FD7D01" w:rsidP="00F00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E10">
        <w:rPr>
          <w:rFonts w:ascii="Times New Roman" w:hAnsi="Times New Roman" w:cs="Times New Roman"/>
          <w:sz w:val="24"/>
          <w:szCs w:val="24"/>
        </w:rPr>
        <w:t>руководителям организаций, в дело.</w:t>
      </w:r>
    </w:p>
    <w:p w:rsidR="00FD7D01" w:rsidRDefault="00FD7D01" w:rsidP="00F24E62">
      <w:pPr>
        <w:pStyle w:val="p11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</w:p>
    <w:p w:rsidR="00FD7D01" w:rsidRPr="00E46595" w:rsidRDefault="00FD7D01" w:rsidP="001172F8">
      <w:pPr>
        <w:pStyle w:val="formattexttopleveltext"/>
        <w:spacing w:before="0" w:beforeAutospacing="0" w:after="0" w:afterAutospacing="0"/>
        <w:jc w:val="right"/>
      </w:pPr>
      <w:r w:rsidRPr="00E46595">
        <w:t>Приложение</w:t>
      </w:r>
    </w:p>
    <w:p w:rsidR="00FD7D01" w:rsidRDefault="00FD7D01" w:rsidP="001172F8">
      <w:pPr>
        <w:pStyle w:val="formattexttopleveltext"/>
        <w:spacing w:before="0" w:beforeAutospacing="0" w:after="0" w:afterAutospacing="0"/>
        <w:jc w:val="right"/>
      </w:pPr>
      <w:r w:rsidRPr="00E46595">
        <w:t xml:space="preserve">УТВЕРЖДЕНО </w:t>
      </w:r>
      <w:r w:rsidRPr="00E46595">
        <w:br/>
        <w:t xml:space="preserve">Постановлением администрации </w:t>
      </w:r>
      <w:r w:rsidRPr="00E46595">
        <w:br/>
      </w:r>
      <w:r w:rsidRPr="006A2109">
        <w:t>Судьбодаровского</w:t>
      </w:r>
      <w:r>
        <w:t xml:space="preserve"> сельсовета </w:t>
      </w:r>
    </w:p>
    <w:p w:rsidR="00FD7D01" w:rsidRPr="00E46595" w:rsidRDefault="00FD7D01" w:rsidP="00D13E46">
      <w:pPr>
        <w:pStyle w:val="formattexttopleveltext"/>
        <w:tabs>
          <w:tab w:val="left" w:pos="6824"/>
          <w:tab w:val="right" w:pos="9411"/>
        </w:tabs>
        <w:spacing w:before="0" w:beforeAutospacing="0" w:after="0" w:afterAutospacing="0"/>
      </w:pPr>
      <w:r>
        <w:tab/>
      </w:r>
      <w:bookmarkStart w:id="0" w:name="_GoBack"/>
      <w:bookmarkEnd w:id="0"/>
      <w:r>
        <w:t xml:space="preserve">от  23.11.2017 № 74-п          </w:t>
      </w:r>
    </w:p>
    <w:p w:rsidR="00FD7D01" w:rsidRPr="00C67005" w:rsidRDefault="00FD7D01" w:rsidP="001172F8">
      <w:pPr>
        <w:pStyle w:val="NormalWeb"/>
        <w:jc w:val="center"/>
        <w:rPr>
          <w:rFonts w:ascii="Arial" w:hAnsi="Arial" w:cs="Arial"/>
          <w:b/>
          <w:bCs/>
        </w:rPr>
      </w:pPr>
    </w:p>
    <w:p w:rsidR="00FD7D01" w:rsidRPr="00C67005" w:rsidRDefault="00FD7D01" w:rsidP="001172F8">
      <w:pPr>
        <w:pStyle w:val="NormalWeb"/>
        <w:jc w:val="center"/>
        <w:rPr>
          <w:rFonts w:ascii="Arial" w:hAnsi="Arial" w:cs="Arial"/>
          <w:b/>
          <w:bCs/>
        </w:rPr>
      </w:pPr>
    </w:p>
    <w:p w:rsidR="00FD7D01" w:rsidRDefault="00FD7D01" w:rsidP="001172F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72F8">
        <w:rPr>
          <w:b/>
          <w:bCs/>
          <w:sz w:val="28"/>
          <w:szCs w:val="28"/>
        </w:rPr>
        <w:t xml:space="preserve">Перечень </w:t>
      </w:r>
    </w:p>
    <w:p w:rsidR="00FD7D01" w:rsidRPr="001172F8" w:rsidRDefault="00FD7D01" w:rsidP="001172F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72F8">
        <w:rPr>
          <w:b/>
          <w:bCs/>
          <w:sz w:val="28"/>
          <w:szCs w:val="28"/>
        </w:rPr>
        <w:t>первичных средств пожаротушения</w:t>
      </w:r>
    </w:p>
    <w:p w:rsidR="00FD7D01" w:rsidRPr="001172F8" w:rsidRDefault="00FD7D01" w:rsidP="001172F8">
      <w:pPr>
        <w:pStyle w:val="NormalWeb"/>
        <w:jc w:val="center"/>
        <w:rPr>
          <w:b/>
          <w:bCs/>
        </w:rPr>
      </w:pP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1- Ящик с песком</w:t>
      </w: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2- бочка с водой</w:t>
      </w: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3- ведро</w:t>
      </w: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4- лопата</w:t>
      </w: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5- багор</w:t>
      </w: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6- грабли</w:t>
      </w:r>
    </w:p>
    <w:p w:rsidR="00FD7D01" w:rsidRPr="001172F8" w:rsidRDefault="00FD7D01" w:rsidP="001172F8">
      <w:pPr>
        <w:pStyle w:val="NormalWeb"/>
        <w:rPr>
          <w:b/>
          <w:bCs/>
        </w:rPr>
      </w:pPr>
      <w:r w:rsidRPr="001172F8">
        <w:rPr>
          <w:b/>
          <w:bCs/>
        </w:rPr>
        <w:t>7- огнетушители</w:t>
      </w:r>
    </w:p>
    <w:p w:rsidR="00FD7D01" w:rsidRDefault="00FD7D01"/>
    <w:sectPr w:rsidR="00FD7D01" w:rsidSect="0060677E">
      <w:pgSz w:w="11906" w:h="16838" w:code="9"/>
      <w:pgMar w:top="709" w:right="567" w:bottom="426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FDE"/>
    <w:rsid w:val="000D4B03"/>
    <w:rsid w:val="001172F8"/>
    <w:rsid w:val="001F7FEB"/>
    <w:rsid w:val="002757EC"/>
    <w:rsid w:val="00565FDE"/>
    <w:rsid w:val="0060677E"/>
    <w:rsid w:val="006A2109"/>
    <w:rsid w:val="007660D6"/>
    <w:rsid w:val="008815D7"/>
    <w:rsid w:val="009722AA"/>
    <w:rsid w:val="009F0BDA"/>
    <w:rsid w:val="00B6347D"/>
    <w:rsid w:val="00B66828"/>
    <w:rsid w:val="00B7020C"/>
    <w:rsid w:val="00C61894"/>
    <w:rsid w:val="00C67005"/>
    <w:rsid w:val="00D13E46"/>
    <w:rsid w:val="00D46A2C"/>
    <w:rsid w:val="00DA475D"/>
    <w:rsid w:val="00E46595"/>
    <w:rsid w:val="00F00E10"/>
    <w:rsid w:val="00F14FC0"/>
    <w:rsid w:val="00F24E62"/>
    <w:rsid w:val="00F63F77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815D7"/>
  </w:style>
  <w:style w:type="paragraph" w:customStyle="1" w:styleId="p2">
    <w:name w:val="p2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88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24E62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6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1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13</cp:revision>
  <dcterms:created xsi:type="dcterms:W3CDTF">2017-11-20T11:19:00Z</dcterms:created>
  <dcterms:modified xsi:type="dcterms:W3CDTF">2017-11-23T11:11:00Z</dcterms:modified>
</cp:coreProperties>
</file>